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131AE671" w:rsidR="00D3224B" w:rsidRPr="00E41819" w:rsidRDefault="00F96C54" w:rsidP="00E41819">
      <w:pPr>
        <w:pStyle w:val="Heading1"/>
        <w:spacing w:line="240" w:lineRule="auto"/>
      </w:pPr>
      <w:r>
        <w:fldChar w:fldCharType="begin"/>
      </w:r>
      <w:r>
        <w:instrText>HYPERLINK "https://www.construction-institute.org/probabilistic-risk-management-in-design-and-construction-projects-version-1-1"</w:instrText>
      </w:r>
      <w:r>
        <w:fldChar w:fldCharType="separate"/>
      </w:r>
      <w:r w:rsidRPr="00E41819">
        <w:rPr>
          <w:rStyle w:val="Hyperlink"/>
          <w:color w:val="auto"/>
          <w:u w:val="none"/>
        </w:rPr>
        <w:t>2. PROBABILISTIC RISK MANAGEMENT IN DESIGN AND CONSTRUCTION PROJECTS (RS280-1)</w:t>
      </w:r>
      <w:r>
        <w:fldChar w:fldCharType="end"/>
      </w:r>
    </w:p>
    <w:p w14:paraId="74052295" w14:textId="77777777" w:rsidR="00F96C54" w:rsidRDefault="00F96C54" w:rsidP="00E41819">
      <w:pPr>
        <w:spacing w:after="0" w:line="240" w:lineRule="auto"/>
        <w:rPr>
          <w:b/>
          <w:bCs/>
          <w:sz w:val="24"/>
          <w:szCs w:val="24"/>
        </w:rPr>
      </w:pPr>
    </w:p>
    <w:p w14:paraId="0D85FE08" w14:textId="5A5B61C1" w:rsidR="00C53B48" w:rsidRDefault="00C53B48" w:rsidP="00DB7822">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DB7822" w:rsidRPr="00DB7822">
        <w:rPr>
          <w:sz w:val="24"/>
          <w:szCs w:val="24"/>
          <w:lang w:eastAsia="zh-CN"/>
        </w:rPr>
        <w:t>This study identified a process that organizations can use to implement more advanced project risk management approaches, including probabilistic analysis. This process comprises three levels, each of which offers clear benefits: risk identification, deterministic analysis, and probabilistic analysis. Although more information and confidence are gained as the analysis progresses through the levels, these benefits need to be weighed against the incrementally increasing costs of successfully completing each level. Due to their extra expense, probabilistic approaches are not warranted for every project. To help organizations select the appropriate level for their projects, this study explains the benefits, results, requirements, and limitations of each level.</w:t>
      </w:r>
    </w:p>
    <w:p w14:paraId="217BFF91" w14:textId="77777777" w:rsidR="00DB7822" w:rsidRDefault="00DB7822" w:rsidP="00DB7822">
      <w:pPr>
        <w:pStyle w:val="NoSpacing"/>
        <w:jc w:val="both"/>
        <w:rPr>
          <w:sz w:val="24"/>
          <w:szCs w:val="24"/>
          <w:lang w:eastAsia="zh-CN"/>
        </w:rPr>
      </w:pPr>
    </w:p>
    <w:p w14:paraId="1257DBB4" w14:textId="054102D2" w:rsidR="00C53B48" w:rsidRPr="00DB7822" w:rsidRDefault="00C53B48" w:rsidP="00DB7822">
      <w:pPr>
        <w:pStyle w:val="NoSpacing"/>
        <w:jc w:val="both"/>
        <w:rPr>
          <w:rFonts w:cs="Times New Roman"/>
          <w:b/>
          <w:bCs/>
          <w:sz w:val="28"/>
          <w:szCs w:val="28"/>
          <w:u w:val="single"/>
          <w:lang w:eastAsia="zh-CN"/>
        </w:rPr>
      </w:pPr>
      <w:r>
        <w:rPr>
          <w:b/>
          <w:bCs/>
          <w:sz w:val="24"/>
          <w:szCs w:val="24"/>
          <w:u w:val="single"/>
          <w:lang w:eastAsia="zh-CN"/>
        </w:rPr>
        <w:t>Key Takeaways:</w:t>
      </w:r>
    </w:p>
    <w:p w14:paraId="71BA5064" w14:textId="23853FE0" w:rsidR="00F96C54" w:rsidRPr="00E41819" w:rsidRDefault="00F96C54" w:rsidP="00E41819">
      <w:pPr>
        <w:pStyle w:val="Heading2"/>
      </w:pPr>
      <w:r w:rsidRPr="00E41819">
        <w:t xml:space="preserve">(1) </w:t>
      </w:r>
      <w:r w:rsidR="00AF3464" w:rsidRPr="00E41819">
        <w:t>R</w:t>
      </w:r>
      <w:r w:rsidRPr="00E41819">
        <w:t>isk management in design and construction projects has three levels:</w:t>
      </w:r>
    </w:p>
    <w:p w14:paraId="7993C6E8" w14:textId="6C1F3F4E" w:rsidR="00F96C54" w:rsidRDefault="000E1001" w:rsidP="00E41819">
      <w:pPr>
        <w:pStyle w:val="Heading2"/>
      </w:pPr>
      <w:r w:rsidRPr="00F96C54">
        <w:t>Level 1</w:t>
      </w:r>
      <w:r w:rsidR="002E5671">
        <w:t>.</w:t>
      </w:r>
      <w:r w:rsidR="00F96C54">
        <w:t xml:space="preserve"> Risk identification</w:t>
      </w:r>
      <w:r w:rsidRPr="00F96C54">
        <w:t>: Identifies risks and opportunities</w:t>
      </w:r>
      <w:r w:rsidR="00F96C54">
        <w:t>.</w:t>
      </w:r>
    </w:p>
    <w:p w14:paraId="0D94ACD9" w14:textId="2FB97A40" w:rsidR="00830C78" w:rsidRPr="00F96C54" w:rsidRDefault="001F6ECD" w:rsidP="00E41819">
      <w:pPr>
        <w:pStyle w:val="Heading2"/>
        <w:ind w:firstLine="360"/>
      </w:pPr>
      <w:r w:rsidRPr="00F96C54">
        <w:t>(Project Phase:</w:t>
      </w:r>
      <w:r w:rsidR="00425510" w:rsidRPr="00F96C54">
        <w:t xml:space="preserve"> Feasibility through </w:t>
      </w:r>
      <w:r w:rsidR="009B6404" w:rsidRPr="00F96C54">
        <w:t>Operate Facility</w:t>
      </w:r>
      <w:r w:rsidRPr="00F96C54">
        <w:t>)</w:t>
      </w:r>
    </w:p>
    <w:p w14:paraId="15AEB230" w14:textId="3BCCD13A" w:rsidR="00B02898" w:rsidRPr="00F96C54" w:rsidRDefault="00B02898" w:rsidP="00E41819">
      <w:pPr>
        <w:pStyle w:val="ListParagraph"/>
        <w:numPr>
          <w:ilvl w:val="0"/>
          <w:numId w:val="46"/>
        </w:numPr>
        <w:spacing w:after="0" w:line="240" w:lineRule="auto"/>
        <w:rPr>
          <w:rFonts w:cs="Times New Roman"/>
          <w:sz w:val="24"/>
          <w:szCs w:val="24"/>
        </w:rPr>
      </w:pPr>
      <w:r w:rsidRPr="00F96C54">
        <w:rPr>
          <w:rFonts w:cs="Times New Roman"/>
          <w:sz w:val="24"/>
          <w:szCs w:val="24"/>
        </w:rPr>
        <w:t>Conduct interviews with project stakeholders to gather information about potential risks and opportunities.</w:t>
      </w:r>
    </w:p>
    <w:p w14:paraId="69F68CF6" w14:textId="100DCE82" w:rsidR="00B02898" w:rsidRPr="00F96C54" w:rsidRDefault="00B02898" w:rsidP="00E41819">
      <w:pPr>
        <w:pStyle w:val="ListParagraph"/>
        <w:numPr>
          <w:ilvl w:val="0"/>
          <w:numId w:val="46"/>
        </w:numPr>
        <w:spacing w:after="0" w:line="240" w:lineRule="auto"/>
        <w:rPr>
          <w:rFonts w:cs="Times New Roman"/>
          <w:sz w:val="24"/>
          <w:szCs w:val="24"/>
        </w:rPr>
      </w:pPr>
      <w:r w:rsidRPr="00F96C54">
        <w:rPr>
          <w:rFonts w:cs="Times New Roman"/>
          <w:sz w:val="24"/>
          <w:szCs w:val="24"/>
        </w:rPr>
        <w:t>Collect documents related to risk management and probabilistic approaches, including policies, procedures, processes, reports, and forms.</w:t>
      </w:r>
    </w:p>
    <w:p w14:paraId="328ABC0B" w14:textId="14CD381B" w:rsidR="00B02898" w:rsidRPr="00F96C54" w:rsidRDefault="00B02898" w:rsidP="00E41819">
      <w:pPr>
        <w:pStyle w:val="ListParagraph"/>
        <w:numPr>
          <w:ilvl w:val="0"/>
          <w:numId w:val="46"/>
        </w:numPr>
        <w:spacing w:after="0" w:line="240" w:lineRule="auto"/>
        <w:rPr>
          <w:rFonts w:cs="Times New Roman"/>
          <w:sz w:val="24"/>
          <w:szCs w:val="24"/>
        </w:rPr>
      </w:pPr>
      <w:r w:rsidRPr="00F96C54">
        <w:rPr>
          <w:rFonts w:cs="Times New Roman"/>
          <w:sz w:val="24"/>
          <w:szCs w:val="24"/>
        </w:rPr>
        <w:t>Review case studies of previous projects to identify common risk attributes that trigger the use of different levels of risk analysis.</w:t>
      </w:r>
    </w:p>
    <w:p w14:paraId="0F5CC372" w14:textId="23EF88BC" w:rsidR="00B02898" w:rsidRPr="00F96C54" w:rsidRDefault="00B02898" w:rsidP="00E41819">
      <w:pPr>
        <w:pStyle w:val="ListParagraph"/>
        <w:numPr>
          <w:ilvl w:val="0"/>
          <w:numId w:val="46"/>
        </w:numPr>
        <w:spacing w:after="0" w:line="240" w:lineRule="auto"/>
        <w:rPr>
          <w:rFonts w:cs="Times New Roman"/>
          <w:sz w:val="24"/>
          <w:szCs w:val="24"/>
        </w:rPr>
      </w:pPr>
      <w:r w:rsidRPr="00F96C54">
        <w:rPr>
          <w:rFonts w:cs="Times New Roman"/>
          <w:sz w:val="24"/>
          <w:szCs w:val="24"/>
        </w:rPr>
        <w:t>Analyze data collected from interviews and document reviews to visualize the organization's risk management framework.</w:t>
      </w:r>
    </w:p>
    <w:p w14:paraId="0F90CA78" w14:textId="771DDC5C" w:rsidR="00B02898" w:rsidRDefault="00B02898" w:rsidP="00E41819">
      <w:pPr>
        <w:pStyle w:val="ListParagraph"/>
        <w:numPr>
          <w:ilvl w:val="0"/>
          <w:numId w:val="46"/>
        </w:numPr>
        <w:spacing w:after="0" w:line="240" w:lineRule="auto"/>
        <w:rPr>
          <w:rFonts w:cs="Times New Roman"/>
          <w:sz w:val="24"/>
          <w:szCs w:val="24"/>
        </w:rPr>
      </w:pPr>
      <w:r w:rsidRPr="00F96C54">
        <w:rPr>
          <w:rFonts w:cs="Times New Roman"/>
          <w:sz w:val="24"/>
          <w:szCs w:val="24"/>
        </w:rPr>
        <w:t>Develop a project-specific risk register using probabilistic approaches, including hypothetical examples and level triggers.</w:t>
      </w:r>
    </w:p>
    <w:p w14:paraId="13F9C331" w14:textId="77777777" w:rsidR="00F96C54" w:rsidRPr="00F96C54" w:rsidRDefault="00F96C54" w:rsidP="00E41819">
      <w:pPr>
        <w:pStyle w:val="ListParagraph"/>
        <w:spacing w:after="0" w:line="240" w:lineRule="auto"/>
        <w:rPr>
          <w:rFonts w:cs="Times New Roman"/>
          <w:sz w:val="24"/>
          <w:szCs w:val="24"/>
        </w:rPr>
      </w:pPr>
    </w:p>
    <w:p w14:paraId="4F2AB546" w14:textId="05CC8887" w:rsidR="00F96C54" w:rsidRDefault="00001D66" w:rsidP="00E41819">
      <w:pPr>
        <w:pStyle w:val="Heading2"/>
      </w:pPr>
      <w:r w:rsidRPr="00F96C54">
        <w:t>Level 2</w:t>
      </w:r>
      <w:r w:rsidR="002E5671">
        <w:t>.</w:t>
      </w:r>
      <w:r w:rsidR="00F96C54" w:rsidRPr="00F96C54">
        <w:t xml:space="preserve"> Deterministic risk analysis</w:t>
      </w:r>
      <w:r w:rsidRPr="00F96C54">
        <w:t xml:space="preserve">: Analyzes risks through single-point estimates of potential impacts. </w:t>
      </w:r>
    </w:p>
    <w:p w14:paraId="21A6095E" w14:textId="6C95F025" w:rsidR="00830C78" w:rsidRPr="00F96C54" w:rsidRDefault="00B043AF" w:rsidP="00E41819">
      <w:pPr>
        <w:pStyle w:val="Heading2"/>
        <w:ind w:firstLine="360"/>
      </w:pPr>
      <w:r w:rsidRPr="00F96C54">
        <w:t>(</w:t>
      </w:r>
      <w:r w:rsidR="00DA085F" w:rsidRPr="00F96C54">
        <w:t>Project Phase:</w:t>
      </w:r>
      <w:r w:rsidR="00425510" w:rsidRPr="00F96C54">
        <w:t xml:space="preserve"> </w:t>
      </w:r>
      <w:r w:rsidR="001F0B8D" w:rsidRPr="00F96C54">
        <w:t>Concept through Operate Facility</w:t>
      </w:r>
      <w:r w:rsidR="00DA085F" w:rsidRPr="00F96C54">
        <w:t>)</w:t>
      </w:r>
    </w:p>
    <w:p w14:paraId="6631853D" w14:textId="4E4605D7" w:rsidR="00D72DAC" w:rsidRPr="00F96C54" w:rsidRDefault="00D72DAC" w:rsidP="00E41819">
      <w:pPr>
        <w:pStyle w:val="ListParagraph"/>
        <w:numPr>
          <w:ilvl w:val="0"/>
          <w:numId w:val="47"/>
        </w:numPr>
        <w:spacing w:after="0" w:line="240" w:lineRule="auto"/>
        <w:rPr>
          <w:rFonts w:cs="Times New Roman"/>
          <w:sz w:val="24"/>
          <w:szCs w:val="24"/>
        </w:rPr>
      </w:pPr>
      <w:r w:rsidRPr="00F96C54">
        <w:rPr>
          <w:rFonts w:cs="Times New Roman"/>
          <w:sz w:val="24"/>
          <w:szCs w:val="24"/>
        </w:rPr>
        <w:t>Develop a comprehensive risk register using probabilistic approaches to quantify and rank project risks.</w:t>
      </w:r>
    </w:p>
    <w:p w14:paraId="14D15DB0" w14:textId="1E65C986" w:rsidR="00D72DAC" w:rsidRPr="00F96C54" w:rsidRDefault="00D72DAC" w:rsidP="00E41819">
      <w:pPr>
        <w:pStyle w:val="ListParagraph"/>
        <w:numPr>
          <w:ilvl w:val="0"/>
          <w:numId w:val="47"/>
        </w:numPr>
        <w:spacing w:after="0" w:line="240" w:lineRule="auto"/>
        <w:rPr>
          <w:rFonts w:cs="Times New Roman"/>
          <w:sz w:val="24"/>
          <w:szCs w:val="24"/>
        </w:rPr>
      </w:pPr>
      <w:r w:rsidRPr="00F96C54">
        <w:rPr>
          <w:rFonts w:cs="Times New Roman"/>
          <w:sz w:val="24"/>
          <w:szCs w:val="24"/>
        </w:rPr>
        <w:t>Determine overall contingency by providing an expected value for each identified risk, considering both positive and negative outcomes.</w:t>
      </w:r>
    </w:p>
    <w:p w14:paraId="3F03EB53" w14:textId="5AB2CA95" w:rsidR="00D72DAC" w:rsidRPr="00F96C54" w:rsidRDefault="00D72DAC" w:rsidP="00E41819">
      <w:pPr>
        <w:pStyle w:val="ListParagraph"/>
        <w:numPr>
          <w:ilvl w:val="0"/>
          <w:numId w:val="47"/>
        </w:numPr>
        <w:spacing w:after="0" w:line="240" w:lineRule="auto"/>
        <w:rPr>
          <w:rFonts w:cs="Times New Roman"/>
          <w:sz w:val="24"/>
          <w:szCs w:val="24"/>
        </w:rPr>
      </w:pPr>
      <w:r w:rsidRPr="00F96C54">
        <w:rPr>
          <w:rFonts w:cs="Times New Roman"/>
          <w:sz w:val="24"/>
          <w:szCs w:val="24"/>
        </w:rPr>
        <w:t>Calculate mean values for each risk to provide an expected value for the impact of that risk on the project.</w:t>
      </w:r>
    </w:p>
    <w:p w14:paraId="0316273F" w14:textId="180CB3D3" w:rsidR="00D72DAC" w:rsidRDefault="00D72DAC" w:rsidP="00E41819">
      <w:pPr>
        <w:pStyle w:val="ListParagraph"/>
        <w:numPr>
          <w:ilvl w:val="0"/>
          <w:numId w:val="47"/>
        </w:numPr>
        <w:spacing w:after="0" w:line="240" w:lineRule="auto"/>
        <w:rPr>
          <w:rFonts w:cs="Times New Roman"/>
          <w:sz w:val="24"/>
          <w:szCs w:val="24"/>
        </w:rPr>
      </w:pPr>
      <w:r w:rsidRPr="00F96C54">
        <w:rPr>
          <w:rFonts w:cs="Times New Roman"/>
          <w:sz w:val="24"/>
          <w:szCs w:val="24"/>
        </w:rPr>
        <w:t xml:space="preserve">Use these </w:t>
      </w:r>
      <w:proofErr w:type="gramStart"/>
      <w:r w:rsidRPr="00F96C54">
        <w:rPr>
          <w:rFonts w:cs="Times New Roman"/>
          <w:sz w:val="24"/>
          <w:szCs w:val="24"/>
        </w:rPr>
        <w:t>single-point</w:t>
      </w:r>
      <w:proofErr w:type="gramEnd"/>
      <w:r w:rsidRPr="00F96C54">
        <w:rPr>
          <w:rFonts w:cs="Times New Roman"/>
          <w:sz w:val="24"/>
          <w:szCs w:val="24"/>
        </w:rPr>
        <w:t xml:space="preserve"> estimates to analyze </w:t>
      </w:r>
      <w:r w:rsidR="00F96C54">
        <w:rPr>
          <w:rFonts w:cs="Times New Roman"/>
          <w:sz w:val="24"/>
          <w:szCs w:val="24"/>
        </w:rPr>
        <w:t xml:space="preserve">the </w:t>
      </w:r>
      <w:r w:rsidRPr="00F96C54">
        <w:rPr>
          <w:rFonts w:cs="Times New Roman"/>
          <w:sz w:val="24"/>
          <w:szCs w:val="24"/>
        </w:rPr>
        <w:t>potential impacts of each identified risk on the project</w:t>
      </w:r>
      <w:r w:rsidR="00F96C54">
        <w:rPr>
          <w:rFonts w:cs="Times New Roman"/>
          <w:sz w:val="24"/>
          <w:szCs w:val="24"/>
        </w:rPr>
        <w:t>’s</w:t>
      </w:r>
      <w:r w:rsidRPr="00F96C54">
        <w:rPr>
          <w:rFonts w:cs="Times New Roman"/>
          <w:sz w:val="24"/>
          <w:szCs w:val="24"/>
        </w:rPr>
        <w:t xml:space="preserve"> schedule, budget, and quality.</w:t>
      </w:r>
    </w:p>
    <w:p w14:paraId="60BE72E5" w14:textId="77777777" w:rsidR="00F96C54" w:rsidRPr="00F96C54" w:rsidRDefault="00F96C54" w:rsidP="00E41819">
      <w:pPr>
        <w:pStyle w:val="ListParagraph"/>
        <w:spacing w:after="0" w:line="240" w:lineRule="auto"/>
        <w:rPr>
          <w:rFonts w:cs="Times New Roman"/>
          <w:sz w:val="24"/>
          <w:szCs w:val="24"/>
        </w:rPr>
      </w:pPr>
    </w:p>
    <w:p w14:paraId="470F1FF6" w14:textId="129E59D2" w:rsidR="00F96C54" w:rsidRDefault="00F96C54" w:rsidP="00E41819">
      <w:pPr>
        <w:pStyle w:val="Heading2"/>
      </w:pPr>
      <w:r>
        <w:t>Level 3</w:t>
      </w:r>
      <w:r w:rsidR="002E5671">
        <w:t>.</w:t>
      </w:r>
      <w:r>
        <w:t xml:space="preserve"> </w:t>
      </w:r>
      <w:r w:rsidRPr="00F96C54">
        <w:t>Probabilistic risk analysis</w:t>
      </w:r>
      <w:r>
        <w:t>:</w:t>
      </w:r>
      <w:r w:rsidRPr="00F96C54">
        <w:t xml:space="preserve"> </w:t>
      </w:r>
      <w:r w:rsidR="0060783C" w:rsidRPr="00F96C54">
        <w:t xml:space="preserve">Analyzes risks through probability distribution estimates of potential impacts. </w:t>
      </w:r>
    </w:p>
    <w:p w14:paraId="7DB34570" w14:textId="4CB7ED15" w:rsidR="00D805A5" w:rsidRPr="00F96C54" w:rsidRDefault="00DA085F" w:rsidP="00E41819">
      <w:pPr>
        <w:pStyle w:val="Heading2"/>
        <w:ind w:firstLine="360"/>
      </w:pPr>
      <w:r w:rsidRPr="00F96C54">
        <w:t>(Project Phase:</w:t>
      </w:r>
      <w:r w:rsidR="001F0B8D" w:rsidRPr="00F96C54">
        <w:t xml:space="preserve"> Concept through Operate Facility</w:t>
      </w:r>
      <w:r w:rsidRPr="00F96C54">
        <w:t>)</w:t>
      </w:r>
    </w:p>
    <w:p w14:paraId="06F5D644" w14:textId="2E391699" w:rsidR="005D27E4" w:rsidRPr="00F96C54" w:rsidRDefault="005D27E4" w:rsidP="00E41819">
      <w:pPr>
        <w:pStyle w:val="ListParagraph"/>
        <w:numPr>
          <w:ilvl w:val="0"/>
          <w:numId w:val="48"/>
        </w:numPr>
        <w:spacing w:after="0" w:line="240" w:lineRule="auto"/>
        <w:rPr>
          <w:rFonts w:cs="Times New Roman"/>
          <w:sz w:val="24"/>
          <w:szCs w:val="24"/>
        </w:rPr>
      </w:pPr>
      <w:r w:rsidRPr="00F96C54">
        <w:rPr>
          <w:rFonts w:cs="Times New Roman"/>
          <w:sz w:val="24"/>
          <w:szCs w:val="24"/>
        </w:rPr>
        <w:t>Develop a comprehensive risk register using probabilistic approaches to quantify and rank project risks.</w:t>
      </w:r>
    </w:p>
    <w:p w14:paraId="202997C4" w14:textId="60379E7F" w:rsidR="005D27E4" w:rsidRPr="00F96C54" w:rsidRDefault="005D27E4" w:rsidP="00E41819">
      <w:pPr>
        <w:pStyle w:val="ListParagraph"/>
        <w:numPr>
          <w:ilvl w:val="0"/>
          <w:numId w:val="48"/>
        </w:numPr>
        <w:spacing w:after="0" w:line="240" w:lineRule="auto"/>
        <w:rPr>
          <w:rFonts w:cs="Times New Roman"/>
          <w:sz w:val="24"/>
          <w:szCs w:val="24"/>
        </w:rPr>
      </w:pPr>
      <w:r w:rsidRPr="00F96C54">
        <w:rPr>
          <w:rFonts w:cs="Times New Roman"/>
          <w:sz w:val="24"/>
          <w:szCs w:val="24"/>
        </w:rPr>
        <w:lastRenderedPageBreak/>
        <w:t>Collaborate with stakeholders to gather data and information about each identified risk, including its likelihood and impact.</w:t>
      </w:r>
    </w:p>
    <w:p w14:paraId="76B0025B" w14:textId="2563FCAE" w:rsidR="005D27E4" w:rsidRPr="00F96C54" w:rsidRDefault="005D27E4" w:rsidP="00E41819">
      <w:pPr>
        <w:pStyle w:val="ListParagraph"/>
        <w:numPr>
          <w:ilvl w:val="0"/>
          <w:numId w:val="48"/>
        </w:numPr>
        <w:spacing w:after="0" w:line="240" w:lineRule="auto"/>
        <w:rPr>
          <w:rFonts w:cs="Times New Roman"/>
          <w:sz w:val="24"/>
          <w:szCs w:val="24"/>
        </w:rPr>
      </w:pPr>
      <w:r w:rsidRPr="00F96C54">
        <w:rPr>
          <w:rFonts w:cs="Times New Roman"/>
          <w:sz w:val="24"/>
          <w:szCs w:val="24"/>
        </w:rPr>
        <w:t xml:space="preserve">Conduct sensitivity analysis to test the robustness of </w:t>
      </w:r>
      <w:r w:rsidR="00F96C54">
        <w:rPr>
          <w:rFonts w:cs="Times New Roman"/>
          <w:sz w:val="24"/>
          <w:szCs w:val="24"/>
        </w:rPr>
        <w:t xml:space="preserve">the </w:t>
      </w:r>
      <w:r w:rsidRPr="00F96C54">
        <w:rPr>
          <w:rFonts w:cs="Times New Roman"/>
          <w:sz w:val="24"/>
          <w:szCs w:val="24"/>
        </w:rPr>
        <w:t>risk assessments against changes in assumptions or inputs.</w:t>
      </w:r>
    </w:p>
    <w:p w14:paraId="59575A30" w14:textId="1EF75D14" w:rsidR="005D27E4" w:rsidRPr="00F96C54" w:rsidRDefault="005D27E4" w:rsidP="00E41819">
      <w:pPr>
        <w:pStyle w:val="ListParagraph"/>
        <w:numPr>
          <w:ilvl w:val="0"/>
          <w:numId w:val="48"/>
        </w:numPr>
        <w:spacing w:after="0" w:line="240" w:lineRule="auto"/>
        <w:rPr>
          <w:rFonts w:cs="Times New Roman"/>
          <w:sz w:val="24"/>
          <w:szCs w:val="24"/>
        </w:rPr>
      </w:pPr>
      <w:r w:rsidRPr="00F96C54">
        <w:rPr>
          <w:rFonts w:cs="Times New Roman"/>
          <w:sz w:val="24"/>
          <w:szCs w:val="24"/>
        </w:rPr>
        <w:t>Use Monte Carlo simulations or other probability distribution methods to estimate potential impacts and visualize risk scenarios.</w:t>
      </w:r>
    </w:p>
    <w:p w14:paraId="68B38330" w14:textId="64835BC8" w:rsidR="005D27E4" w:rsidRDefault="005D27E4" w:rsidP="00E41819">
      <w:pPr>
        <w:pStyle w:val="ListParagraph"/>
        <w:numPr>
          <w:ilvl w:val="0"/>
          <w:numId w:val="48"/>
        </w:numPr>
        <w:spacing w:after="0" w:line="240" w:lineRule="auto"/>
        <w:rPr>
          <w:rFonts w:cs="Times New Roman"/>
          <w:sz w:val="24"/>
          <w:szCs w:val="24"/>
        </w:rPr>
      </w:pPr>
      <w:r w:rsidRPr="00F96C54">
        <w:rPr>
          <w:rFonts w:cs="Times New Roman"/>
          <w:sz w:val="24"/>
          <w:szCs w:val="24"/>
        </w:rPr>
        <w:t xml:space="preserve">Review and refine </w:t>
      </w:r>
      <w:r w:rsidR="00F96C54">
        <w:rPr>
          <w:rFonts w:cs="Times New Roman"/>
          <w:sz w:val="24"/>
          <w:szCs w:val="24"/>
        </w:rPr>
        <w:t xml:space="preserve">the </w:t>
      </w:r>
      <w:r w:rsidRPr="00F96C54">
        <w:rPr>
          <w:rFonts w:cs="Times New Roman"/>
          <w:sz w:val="24"/>
          <w:szCs w:val="24"/>
        </w:rPr>
        <w:t>risk assessments regularly throughout the project</w:t>
      </w:r>
      <w:r w:rsidR="00F96C54">
        <w:rPr>
          <w:rFonts w:cs="Times New Roman"/>
          <w:sz w:val="24"/>
          <w:szCs w:val="24"/>
        </w:rPr>
        <w:t>’s</w:t>
      </w:r>
      <w:r w:rsidRPr="00F96C54">
        <w:rPr>
          <w:rFonts w:cs="Times New Roman"/>
          <w:sz w:val="24"/>
          <w:szCs w:val="24"/>
        </w:rPr>
        <w:t xml:space="preserve"> </w:t>
      </w:r>
      <w:proofErr w:type="gramStart"/>
      <w:r w:rsidRPr="00F96C54">
        <w:rPr>
          <w:rFonts w:cs="Times New Roman"/>
          <w:sz w:val="24"/>
          <w:szCs w:val="24"/>
        </w:rPr>
        <w:t>lifecycle</w:t>
      </w:r>
      <w:proofErr w:type="gramEnd"/>
      <w:r w:rsidRPr="00F96C54">
        <w:rPr>
          <w:rFonts w:cs="Times New Roman"/>
          <w:sz w:val="24"/>
          <w:szCs w:val="24"/>
        </w:rPr>
        <w:t xml:space="preserve"> to ensure </w:t>
      </w:r>
      <w:r w:rsidR="00B93535">
        <w:rPr>
          <w:rFonts w:cs="Times New Roman"/>
          <w:sz w:val="24"/>
          <w:szCs w:val="24"/>
        </w:rPr>
        <w:t xml:space="preserve">their </w:t>
      </w:r>
      <w:r w:rsidRPr="00F96C54">
        <w:rPr>
          <w:rFonts w:cs="Times New Roman"/>
          <w:sz w:val="24"/>
          <w:szCs w:val="24"/>
        </w:rPr>
        <w:t>ongoing accuracy and relevance.</w:t>
      </w:r>
    </w:p>
    <w:p w14:paraId="63CA6AA9" w14:textId="77777777" w:rsidR="00F96C54" w:rsidRPr="00F96C54" w:rsidRDefault="00F96C54" w:rsidP="00E41819">
      <w:pPr>
        <w:pStyle w:val="ListParagraph"/>
        <w:spacing w:after="0" w:line="240" w:lineRule="auto"/>
        <w:rPr>
          <w:rFonts w:cs="Times New Roman"/>
          <w:sz w:val="24"/>
          <w:szCs w:val="24"/>
        </w:rPr>
      </w:pPr>
    </w:p>
    <w:p w14:paraId="52E063D3" w14:textId="6EDD942B" w:rsidR="00F96C54" w:rsidRPr="00E41819" w:rsidRDefault="00E41819" w:rsidP="00E41819">
      <w:pPr>
        <w:pStyle w:val="Heading2"/>
        <w:rPr>
          <w:rStyle w:val="Hyperlink"/>
        </w:rPr>
      </w:pPr>
      <w:r>
        <w:fldChar w:fldCharType="begin"/>
      </w:r>
      <w:r>
        <w:instrText>HYPERLINK "https://www.construction-institute.org/applying-probabilistic-risk-management-in-design-and-construction-projects-version-1-2"</w:instrText>
      </w:r>
      <w:r>
        <w:fldChar w:fldCharType="separate"/>
      </w:r>
      <w:r w:rsidR="00F96C54" w:rsidRPr="00E41819">
        <w:rPr>
          <w:rStyle w:val="Hyperlink"/>
        </w:rPr>
        <w:t>(2) T</w:t>
      </w:r>
      <w:r w:rsidR="00EC57D1" w:rsidRPr="00E41819">
        <w:rPr>
          <w:rStyle w:val="Hyperlink"/>
        </w:rPr>
        <w:t xml:space="preserve">ool: Applying Probabilistic Risk Management in Design and Construction Projects, Version 1.2 (IR280-2) </w:t>
      </w:r>
    </w:p>
    <w:p w14:paraId="12B5FEC9" w14:textId="7DA08730" w:rsidR="002147F6" w:rsidRDefault="00E41819" w:rsidP="00E41819">
      <w:pPr>
        <w:pStyle w:val="Heading2"/>
      </w:pPr>
      <w:r>
        <w:fldChar w:fldCharType="end"/>
      </w:r>
      <w:r w:rsidR="00DA085F" w:rsidRPr="00F96C54">
        <w:t>(Project Phase:</w:t>
      </w:r>
      <w:r w:rsidR="00425510" w:rsidRPr="00F96C54">
        <w:t xml:space="preserve"> </w:t>
      </w:r>
      <w:r w:rsidR="002746BC" w:rsidRPr="00F96C54">
        <w:t>F</w:t>
      </w:r>
      <w:r w:rsidR="00425510" w:rsidRPr="00F96C54">
        <w:t>easibility through Construction</w:t>
      </w:r>
      <w:r w:rsidR="00DA085F" w:rsidRPr="00F96C54">
        <w:t>)</w:t>
      </w:r>
    </w:p>
    <w:p w14:paraId="32ACFE32" w14:textId="3A16DA7F" w:rsidR="00F96C54" w:rsidRPr="00F96C54" w:rsidRDefault="00F96C54" w:rsidP="00E41819">
      <w:pPr>
        <w:spacing w:after="0" w:line="240" w:lineRule="auto"/>
        <w:ind w:left="360"/>
        <w:rPr>
          <w:sz w:val="24"/>
          <w:szCs w:val="24"/>
        </w:rPr>
      </w:pPr>
      <w:r w:rsidRPr="00F96C54">
        <w:rPr>
          <w:sz w:val="24"/>
          <w:szCs w:val="24"/>
        </w:rPr>
        <w:t>This tool is designed to:</w:t>
      </w:r>
    </w:p>
    <w:p w14:paraId="3F8C5708" w14:textId="6580C935" w:rsidR="00911372" w:rsidRPr="00F96C54" w:rsidRDefault="00911372" w:rsidP="00E41819">
      <w:pPr>
        <w:pStyle w:val="ListParagraph"/>
        <w:numPr>
          <w:ilvl w:val="0"/>
          <w:numId w:val="49"/>
        </w:numPr>
        <w:spacing w:after="0" w:line="240" w:lineRule="auto"/>
        <w:rPr>
          <w:rFonts w:cs="Times New Roman"/>
          <w:sz w:val="24"/>
          <w:szCs w:val="24"/>
        </w:rPr>
      </w:pPr>
      <w:r w:rsidRPr="00F96C54">
        <w:rPr>
          <w:rFonts w:cs="Times New Roman"/>
          <w:sz w:val="24"/>
          <w:szCs w:val="24"/>
        </w:rPr>
        <w:t xml:space="preserve">Promote </w:t>
      </w:r>
      <w:r w:rsidR="00C2527E">
        <w:rPr>
          <w:rFonts w:cs="Times New Roman"/>
          <w:sz w:val="24"/>
          <w:szCs w:val="24"/>
        </w:rPr>
        <w:t xml:space="preserve">a </w:t>
      </w:r>
      <w:r w:rsidR="00C2527E" w:rsidRPr="00F96C54">
        <w:rPr>
          <w:rFonts w:cs="Times New Roman"/>
          <w:sz w:val="24"/>
          <w:szCs w:val="24"/>
        </w:rPr>
        <w:t>probabilistic a</w:t>
      </w:r>
      <w:r w:rsidRPr="00F96C54">
        <w:rPr>
          <w:rFonts w:cs="Times New Roman"/>
          <w:sz w:val="24"/>
          <w:szCs w:val="24"/>
        </w:rPr>
        <w:t xml:space="preserve">pproach: Advocates using probabilistic risk management to better anticipate project costs, schedules, and potential risks, </w:t>
      </w:r>
      <w:r w:rsidR="00C2527E">
        <w:rPr>
          <w:rFonts w:cs="Times New Roman"/>
          <w:sz w:val="24"/>
          <w:szCs w:val="24"/>
        </w:rPr>
        <w:t xml:space="preserve">thereby </w:t>
      </w:r>
      <w:r w:rsidRPr="00F96C54">
        <w:rPr>
          <w:rFonts w:cs="Times New Roman"/>
          <w:sz w:val="24"/>
          <w:szCs w:val="24"/>
        </w:rPr>
        <w:t>enhancing decision-making and contingency planning.</w:t>
      </w:r>
    </w:p>
    <w:p w14:paraId="05F3B696" w14:textId="015D490E" w:rsidR="00911372" w:rsidRPr="00F96C54" w:rsidRDefault="00911372" w:rsidP="00E41819">
      <w:pPr>
        <w:pStyle w:val="ListParagraph"/>
        <w:numPr>
          <w:ilvl w:val="0"/>
          <w:numId w:val="49"/>
        </w:numPr>
        <w:spacing w:after="0" w:line="240" w:lineRule="auto"/>
        <w:rPr>
          <w:rFonts w:cs="Times New Roman"/>
          <w:sz w:val="24"/>
          <w:szCs w:val="24"/>
        </w:rPr>
      </w:pPr>
      <w:r w:rsidRPr="00F96C54">
        <w:rPr>
          <w:rFonts w:cs="Times New Roman"/>
          <w:sz w:val="24"/>
          <w:szCs w:val="24"/>
        </w:rPr>
        <w:t xml:space="preserve">Define </w:t>
      </w:r>
      <w:r w:rsidR="00C2527E">
        <w:rPr>
          <w:rFonts w:cs="Times New Roman"/>
          <w:sz w:val="24"/>
          <w:szCs w:val="24"/>
        </w:rPr>
        <w:t xml:space="preserve">a </w:t>
      </w:r>
      <w:r w:rsidR="00C2527E" w:rsidRPr="00F96C54">
        <w:rPr>
          <w:rFonts w:cs="Times New Roman"/>
          <w:sz w:val="24"/>
          <w:szCs w:val="24"/>
        </w:rPr>
        <w:t>three-level framework</w:t>
      </w:r>
      <w:r w:rsidRPr="00F96C54">
        <w:rPr>
          <w:rFonts w:cs="Times New Roman"/>
          <w:sz w:val="24"/>
          <w:szCs w:val="24"/>
        </w:rPr>
        <w:t xml:space="preserve">: Establishes a three-level </w:t>
      </w:r>
      <w:r w:rsidR="00C2527E" w:rsidRPr="00F96C54">
        <w:rPr>
          <w:rFonts w:cs="Times New Roman"/>
          <w:sz w:val="24"/>
          <w:szCs w:val="24"/>
        </w:rPr>
        <w:t xml:space="preserve">(identification, deterministic analysis, and probabilistic analysis) </w:t>
      </w:r>
      <w:r w:rsidRPr="00F96C54">
        <w:rPr>
          <w:rFonts w:cs="Times New Roman"/>
          <w:sz w:val="24"/>
          <w:szCs w:val="24"/>
        </w:rPr>
        <w:t xml:space="preserve">risk management model </w:t>
      </w:r>
      <w:r w:rsidR="00C2527E">
        <w:rPr>
          <w:rFonts w:cs="Times New Roman"/>
          <w:sz w:val="24"/>
          <w:szCs w:val="24"/>
        </w:rPr>
        <w:t xml:space="preserve">that is </w:t>
      </w:r>
      <w:r w:rsidRPr="00F96C54">
        <w:rPr>
          <w:rFonts w:cs="Times New Roman"/>
          <w:sz w:val="24"/>
          <w:szCs w:val="24"/>
        </w:rPr>
        <w:t>tailored to varying project complexities and uncertainties.</w:t>
      </w:r>
    </w:p>
    <w:p w14:paraId="71B04273" w14:textId="2247FF00" w:rsidR="00911372" w:rsidRPr="00F96C54" w:rsidRDefault="00911372" w:rsidP="00E41819">
      <w:pPr>
        <w:pStyle w:val="ListParagraph"/>
        <w:numPr>
          <w:ilvl w:val="0"/>
          <w:numId w:val="49"/>
        </w:numPr>
        <w:spacing w:after="0" w:line="240" w:lineRule="auto"/>
        <w:rPr>
          <w:rFonts w:cs="Times New Roman"/>
          <w:sz w:val="24"/>
          <w:szCs w:val="24"/>
        </w:rPr>
      </w:pPr>
      <w:r w:rsidRPr="00F96C54">
        <w:rPr>
          <w:rFonts w:cs="Times New Roman"/>
          <w:sz w:val="24"/>
          <w:szCs w:val="24"/>
        </w:rPr>
        <w:t xml:space="preserve">Utilize Monte Carlo </w:t>
      </w:r>
      <w:r w:rsidR="00C2527E">
        <w:rPr>
          <w:rFonts w:cs="Times New Roman"/>
          <w:sz w:val="24"/>
          <w:szCs w:val="24"/>
        </w:rPr>
        <w:t>s</w:t>
      </w:r>
      <w:r w:rsidRPr="00F96C54">
        <w:rPr>
          <w:rFonts w:cs="Times New Roman"/>
          <w:sz w:val="24"/>
          <w:szCs w:val="24"/>
        </w:rPr>
        <w:t xml:space="preserve">imulations: Recommends Monte Carlo simulations for complex projects to assess the probability and impact of risks, </w:t>
      </w:r>
      <w:r w:rsidR="00C2527E">
        <w:rPr>
          <w:rFonts w:cs="Times New Roman"/>
          <w:sz w:val="24"/>
          <w:szCs w:val="24"/>
        </w:rPr>
        <w:t xml:space="preserve">thus </w:t>
      </w:r>
      <w:r w:rsidRPr="00F96C54">
        <w:rPr>
          <w:rFonts w:cs="Times New Roman"/>
          <w:sz w:val="24"/>
          <w:szCs w:val="24"/>
        </w:rPr>
        <w:t>offering a clear range of cost and time outcomes.</w:t>
      </w:r>
    </w:p>
    <w:p w14:paraId="11F22B31" w14:textId="24D33B17" w:rsidR="00911372" w:rsidRPr="00F96C54" w:rsidRDefault="00911372" w:rsidP="00E41819">
      <w:pPr>
        <w:pStyle w:val="ListParagraph"/>
        <w:numPr>
          <w:ilvl w:val="0"/>
          <w:numId w:val="49"/>
        </w:numPr>
        <w:spacing w:after="0" w:line="240" w:lineRule="auto"/>
        <w:rPr>
          <w:rFonts w:cs="Times New Roman"/>
          <w:sz w:val="24"/>
          <w:szCs w:val="24"/>
        </w:rPr>
      </w:pPr>
      <w:r w:rsidRPr="00F96C54">
        <w:rPr>
          <w:rFonts w:cs="Times New Roman"/>
          <w:sz w:val="24"/>
          <w:szCs w:val="24"/>
        </w:rPr>
        <w:t xml:space="preserve">Facilitate </w:t>
      </w:r>
      <w:r w:rsidR="00C2527E" w:rsidRPr="00F96C54">
        <w:rPr>
          <w:rFonts w:cs="Times New Roman"/>
          <w:sz w:val="24"/>
          <w:szCs w:val="24"/>
        </w:rPr>
        <w:t>risk c</w:t>
      </w:r>
      <w:r w:rsidRPr="00F96C54">
        <w:rPr>
          <w:rFonts w:cs="Times New Roman"/>
          <w:sz w:val="24"/>
          <w:szCs w:val="24"/>
        </w:rPr>
        <w:t>ommunication: Emphasizes risk visualization tools, such as tornado diagrams and probability density graphs, to improve stakeholder understanding and communication.</w:t>
      </w:r>
    </w:p>
    <w:p w14:paraId="60BFEA38" w14:textId="5AB0288B" w:rsidR="00F96C54" w:rsidRDefault="00911372" w:rsidP="00E41819">
      <w:pPr>
        <w:pStyle w:val="ListParagraph"/>
        <w:numPr>
          <w:ilvl w:val="0"/>
          <w:numId w:val="49"/>
        </w:numPr>
        <w:spacing w:after="0" w:line="240" w:lineRule="auto"/>
        <w:rPr>
          <w:rFonts w:cs="Times New Roman"/>
          <w:sz w:val="24"/>
          <w:szCs w:val="24"/>
        </w:rPr>
      </w:pPr>
      <w:r w:rsidRPr="00F96C54">
        <w:rPr>
          <w:rFonts w:cs="Times New Roman"/>
          <w:sz w:val="24"/>
          <w:szCs w:val="24"/>
        </w:rPr>
        <w:t xml:space="preserve">Provide </w:t>
      </w:r>
      <w:r w:rsidR="00B93535">
        <w:rPr>
          <w:rFonts w:cs="Times New Roman"/>
          <w:sz w:val="24"/>
          <w:szCs w:val="24"/>
        </w:rPr>
        <w:t xml:space="preserve">a </w:t>
      </w:r>
      <w:r w:rsidR="00B93535" w:rsidRPr="00F96C54">
        <w:rPr>
          <w:rFonts w:cs="Times New Roman"/>
          <w:sz w:val="24"/>
          <w:szCs w:val="24"/>
        </w:rPr>
        <w:t>risk register tool</w:t>
      </w:r>
      <w:r w:rsidRPr="00F96C54">
        <w:rPr>
          <w:rFonts w:cs="Times New Roman"/>
          <w:sz w:val="24"/>
          <w:szCs w:val="24"/>
        </w:rPr>
        <w:t xml:space="preserve">: Offers a customizable Excel-based risk register to track risks and guide project teams in applying </w:t>
      </w:r>
      <w:r w:rsidR="00B93535">
        <w:rPr>
          <w:rFonts w:cs="Times New Roman"/>
          <w:sz w:val="24"/>
          <w:szCs w:val="24"/>
        </w:rPr>
        <w:t xml:space="preserve">the </w:t>
      </w:r>
      <w:r w:rsidRPr="00F96C54">
        <w:rPr>
          <w:rFonts w:cs="Times New Roman"/>
          <w:sz w:val="24"/>
          <w:szCs w:val="24"/>
        </w:rPr>
        <w:t>appropriate risk management level.</w:t>
      </w:r>
    </w:p>
    <w:p w14:paraId="4B2051D2" w14:textId="0531C0D9" w:rsidR="00830C78" w:rsidRPr="00F96C54" w:rsidRDefault="00605512" w:rsidP="00E41819">
      <w:pPr>
        <w:pStyle w:val="ListParagraph"/>
        <w:spacing w:after="0" w:line="240" w:lineRule="auto"/>
        <w:rPr>
          <w:rFonts w:cs="Times New Roman"/>
          <w:sz w:val="24"/>
          <w:szCs w:val="24"/>
        </w:rPr>
      </w:pPr>
      <w:r w:rsidRPr="00F96C54">
        <w:rPr>
          <w:rFonts w:cs="Times New Roman"/>
          <w:sz w:val="24"/>
          <w:szCs w:val="24"/>
        </w:rPr>
        <w:tab/>
      </w:r>
    </w:p>
    <w:p w14:paraId="591C1275" w14:textId="27CBA194" w:rsidR="00F96C54" w:rsidRPr="00E41819" w:rsidRDefault="00E41819" w:rsidP="00E41819">
      <w:pPr>
        <w:pStyle w:val="Heading2"/>
        <w:rPr>
          <w:rStyle w:val="Hyperlink"/>
        </w:rPr>
      </w:pPr>
      <w:r>
        <w:fldChar w:fldCharType="begin"/>
      </w:r>
      <w:r>
        <w:instrText>HYPERLINK "https://www.construction-institute.org/what-s-the-risk"</w:instrText>
      </w:r>
      <w:r>
        <w:fldChar w:fldCharType="separate"/>
      </w:r>
      <w:r w:rsidR="00C2527E" w:rsidRPr="00E41819">
        <w:rPr>
          <w:rStyle w:val="Hyperlink"/>
        </w:rPr>
        <w:t>(3) T</w:t>
      </w:r>
      <w:r w:rsidR="000B0C7E" w:rsidRPr="00E41819">
        <w:rPr>
          <w:rStyle w:val="Hyperlink"/>
        </w:rPr>
        <w:t xml:space="preserve">ool: What's the Risk? (IR280-3) </w:t>
      </w:r>
    </w:p>
    <w:p w14:paraId="6675ED00" w14:textId="44CCE15E" w:rsidR="005205BD" w:rsidRDefault="00E41819" w:rsidP="00E41819">
      <w:pPr>
        <w:pStyle w:val="Heading2"/>
        <w:ind w:firstLine="360"/>
      </w:pPr>
      <w:r>
        <w:fldChar w:fldCharType="end"/>
      </w:r>
      <w:r w:rsidR="00DA085F" w:rsidRPr="00F96C54">
        <w:t>(Project Phase:</w:t>
      </w:r>
      <w:r w:rsidR="00425510" w:rsidRPr="00F96C54">
        <w:t xml:space="preserve"> Feasibility through </w:t>
      </w:r>
      <w:r w:rsidR="002746BC" w:rsidRPr="00F96C54">
        <w:t>Operate Facility</w:t>
      </w:r>
      <w:r w:rsidR="00DA085F" w:rsidRPr="00F96C54">
        <w:t>)</w:t>
      </w:r>
    </w:p>
    <w:p w14:paraId="1537A6D3" w14:textId="7956A261" w:rsidR="00F96C54" w:rsidRPr="00F96C54" w:rsidRDefault="00F96C54" w:rsidP="00E41819">
      <w:pPr>
        <w:spacing w:after="0" w:line="240" w:lineRule="auto"/>
        <w:rPr>
          <w:sz w:val="24"/>
          <w:szCs w:val="24"/>
        </w:rPr>
      </w:pPr>
      <w:r w:rsidRPr="00F96C54">
        <w:rPr>
          <w:sz w:val="24"/>
          <w:szCs w:val="24"/>
        </w:rPr>
        <w:t xml:space="preserve">       This tool is designed to:</w:t>
      </w:r>
    </w:p>
    <w:p w14:paraId="7F5A93DA" w14:textId="42360015" w:rsidR="00624576" w:rsidRPr="00F96C54" w:rsidRDefault="00624576" w:rsidP="00E41819">
      <w:pPr>
        <w:pStyle w:val="ListParagraph"/>
        <w:numPr>
          <w:ilvl w:val="0"/>
          <w:numId w:val="50"/>
        </w:numPr>
        <w:spacing w:after="0" w:line="240" w:lineRule="auto"/>
        <w:rPr>
          <w:rFonts w:cs="Times New Roman"/>
          <w:sz w:val="24"/>
          <w:szCs w:val="24"/>
        </w:rPr>
      </w:pPr>
      <w:r w:rsidRPr="00F96C54">
        <w:rPr>
          <w:rFonts w:cs="Times New Roman"/>
          <w:sz w:val="24"/>
          <w:szCs w:val="24"/>
        </w:rPr>
        <w:t>Identify key risks: Recognize</w:t>
      </w:r>
      <w:r w:rsidR="00C2527E">
        <w:rPr>
          <w:rFonts w:cs="Times New Roman"/>
          <w:sz w:val="24"/>
          <w:szCs w:val="24"/>
        </w:rPr>
        <w:t>s</w:t>
      </w:r>
      <w:r w:rsidRPr="00F96C54">
        <w:rPr>
          <w:rFonts w:cs="Times New Roman"/>
          <w:sz w:val="24"/>
          <w:szCs w:val="24"/>
        </w:rPr>
        <w:t xml:space="preserve"> primary risks</w:t>
      </w:r>
      <w:r w:rsidR="00C2527E">
        <w:rPr>
          <w:rFonts w:cs="Times New Roman"/>
          <w:sz w:val="24"/>
          <w:szCs w:val="24"/>
        </w:rPr>
        <w:t>, such as</w:t>
      </w:r>
      <w:r w:rsidRPr="00F96C54">
        <w:rPr>
          <w:rFonts w:cs="Times New Roman"/>
          <w:sz w:val="24"/>
          <w:szCs w:val="24"/>
        </w:rPr>
        <w:t xml:space="preserve"> poor soil conditions and utility delays</w:t>
      </w:r>
      <w:r w:rsidR="00C2527E">
        <w:rPr>
          <w:rFonts w:cs="Times New Roman"/>
          <w:sz w:val="24"/>
          <w:szCs w:val="24"/>
        </w:rPr>
        <w:t>,</w:t>
      </w:r>
      <w:r w:rsidRPr="00F96C54">
        <w:rPr>
          <w:rFonts w:cs="Times New Roman"/>
          <w:sz w:val="24"/>
          <w:szCs w:val="24"/>
        </w:rPr>
        <w:t xml:space="preserve"> that </w:t>
      </w:r>
      <w:r w:rsidR="00DD1CD5">
        <w:rPr>
          <w:rFonts w:cs="Times New Roman"/>
          <w:sz w:val="24"/>
          <w:szCs w:val="24"/>
        </w:rPr>
        <w:t xml:space="preserve">may </w:t>
      </w:r>
      <w:proofErr w:type="gramStart"/>
      <w:r w:rsidRPr="00F96C54">
        <w:rPr>
          <w:rFonts w:cs="Times New Roman"/>
          <w:sz w:val="24"/>
          <w:szCs w:val="24"/>
        </w:rPr>
        <w:t>impact</w:t>
      </w:r>
      <w:proofErr w:type="gramEnd"/>
      <w:r w:rsidRPr="00F96C54">
        <w:rPr>
          <w:rFonts w:cs="Times New Roman"/>
          <w:sz w:val="24"/>
          <w:szCs w:val="24"/>
        </w:rPr>
        <w:t xml:space="preserve"> </w:t>
      </w:r>
      <w:r w:rsidR="00C2527E">
        <w:rPr>
          <w:rFonts w:cs="Times New Roman"/>
          <w:sz w:val="24"/>
          <w:szCs w:val="24"/>
        </w:rPr>
        <w:t xml:space="preserve">the </w:t>
      </w:r>
      <w:r w:rsidRPr="00F96C54">
        <w:rPr>
          <w:rFonts w:cs="Times New Roman"/>
          <w:sz w:val="24"/>
          <w:szCs w:val="24"/>
        </w:rPr>
        <w:t>project</w:t>
      </w:r>
      <w:r w:rsidR="00C2527E">
        <w:rPr>
          <w:rFonts w:cs="Times New Roman"/>
          <w:sz w:val="24"/>
          <w:szCs w:val="24"/>
        </w:rPr>
        <w:t>’s</w:t>
      </w:r>
      <w:r w:rsidRPr="00F96C54">
        <w:rPr>
          <w:rFonts w:cs="Times New Roman"/>
          <w:sz w:val="24"/>
          <w:szCs w:val="24"/>
        </w:rPr>
        <w:t xml:space="preserve"> cost and schedule.</w:t>
      </w:r>
    </w:p>
    <w:p w14:paraId="50E701FD" w14:textId="4C792E35" w:rsidR="00624576" w:rsidRPr="00F96C54" w:rsidRDefault="00624576" w:rsidP="00E41819">
      <w:pPr>
        <w:pStyle w:val="ListParagraph"/>
        <w:numPr>
          <w:ilvl w:val="0"/>
          <w:numId w:val="50"/>
        </w:numPr>
        <w:spacing w:after="0" w:line="240" w:lineRule="auto"/>
        <w:rPr>
          <w:rFonts w:cs="Times New Roman"/>
          <w:sz w:val="24"/>
          <w:szCs w:val="24"/>
        </w:rPr>
      </w:pPr>
      <w:r w:rsidRPr="00F96C54">
        <w:rPr>
          <w:rFonts w:cs="Times New Roman"/>
          <w:sz w:val="24"/>
          <w:szCs w:val="24"/>
        </w:rPr>
        <w:t>Estimate cost and schedule: Project costs range from $15</w:t>
      </w:r>
      <w:r w:rsidR="00C2527E">
        <w:rPr>
          <w:rFonts w:cs="Times New Roman"/>
          <w:sz w:val="24"/>
          <w:szCs w:val="24"/>
        </w:rPr>
        <w:t>M to $</w:t>
      </w:r>
      <w:r w:rsidRPr="00F96C54">
        <w:rPr>
          <w:rFonts w:cs="Times New Roman"/>
          <w:sz w:val="24"/>
          <w:szCs w:val="24"/>
        </w:rPr>
        <w:t>30</w:t>
      </w:r>
      <w:r w:rsidR="00C2527E">
        <w:rPr>
          <w:rFonts w:cs="Times New Roman"/>
          <w:sz w:val="24"/>
          <w:szCs w:val="24"/>
        </w:rPr>
        <w:t>M</w:t>
      </w:r>
      <w:r w:rsidRPr="00F96C54">
        <w:rPr>
          <w:rFonts w:cs="Times New Roman"/>
          <w:sz w:val="24"/>
          <w:szCs w:val="24"/>
        </w:rPr>
        <w:t>, with an expected mean cost of $22.5</w:t>
      </w:r>
      <w:r w:rsidR="00C2527E">
        <w:rPr>
          <w:rFonts w:cs="Times New Roman"/>
          <w:sz w:val="24"/>
          <w:szCs w:val="24"/>
        </w:rPr>
        <w:t>M.</w:t>
      </w:r>
      <w:r w:rsidRPr="00F96C54">
        <w:rPr>
          <w:rFonts w:cs="Times New Roman"/>
          <w:sz w:val="24"/>
          <w:szCs w:val="24"/>
        </w:rPr>
        <w:t xml:space="preserve"> </w:t>
      </w:r>
      <w:r w:rsidR="00C2527E">
        <w:rPr>
          <w:rFonts w:cs="Times New Roman"/>
          <w:sz w:val="24"/>
          <w:szCs w:val="24"/>
        </w:rPr>
        <w:t>S</w:t>
      </w:r>
      <w:r w:rsidRPr="00F96C54">
        <w:rPr>
          <w:rFonts w:cs="Times New Roman"/>
          <w:sz w:val="24"/>
          <w:szCs w:val="24"/>
        </w:rPr>
        <w:t>chedule</w:t>
      </w:r>
      <w:r w:rsidR="00C2527E">
        <w:rPr>
          <w:rFonts w:cs="Times New Roman"/>
          <w:sz w:val="24"/>
          <w:szCs w:val="24"/>
        </w:rPr>
        <w:t>s</w:t>
      </w:r>
      <w:r w:rsidRPr="00F96C54">
        <w:rPr>
          <w:rFonts w:cs="Times New Roman"/>
          <w:sz w:val="24"/>
          <w:szCs w:val="24"/>
        </w:rPr>
        <w:t xml:space="preserve"> average 3.6 years.</w:t>
      </w:r>
    </w:p>
    <w:p w14:paraId="4944210C" w14:textId="0F596572" w:rsidR="00624576" w:rsidRPr="00F96C54" w:rsidRDefault="00624576" w:rsidP="00E41819">
      <w:pPr>
        <w:pStyle w:val="ListParagraph"/>
        <w:numPr>
          <w:ilvl w:val="0"/>
          <w:numId w:val="50"/>
        </w:numPr>
        <w:spacing w:after="0" w:line="240" w:lineRule="auto"/>
        <w:rPr>
          <w:rFonts w:cs="Times New Roman"/>
          <w:sz w:val="24"/>
          <w:szCs w:val="24"/>
        </w:rPr>
      </w:pPr>
      <w:r w:rsidRPr="00F96C54">
        <w:rPr>
          <w:rFonts w:cs="Times New Roman"/>
          <w:sz w:val="24"/>
          <w:szCs w:val="24"/>
        </w:rPr>
        <w:t xml:space="preserve">Focus </w:t>
      </w:r>
      <w:r w:rsidR="00DD1CD5">
        <w:rPr>
          <w:rFonts w:cs="Times New Roman"/>
          <w:sz w:val="24"/>
          <w:szCs w:val="24"/>
        </w:rPr>
        <w:t xml:space="preserve">the </w:t>
      </w:r>
      <w:r w:rsidRPr="00F96C54">
        <w:rPr>
          <w:rFonts w:cs="Times New Roman"/>
          <w:sz w:val="24"/>
          <w:szCs w:val="24"/>
        </w:rPr>
        <w:t>mitigation</w:t>
      </w:r>
      <w:r w:rsidR="00C2527E">
        <w:rPr>
          <w:rFonts w:cs="Times New Roman"/>
          <w:sz w:val="24"/>
          <w:szCs w:val="24"/>
        </w:rPr>
        <w:t xml:space="preserve"> efforts</w:t>
      </w:r>
      <w:r w:rsidRPr="00F96C54">
        <w:rPr>
          <w:rFonts w:cs="Times New Roman"/>
          <w:sz w:val="24"/>
          <w:szCs w:val="24"/>
        </w:rPr>
        <w:t>: Target</w:t>
      </w:r>
      <w:r w:rsidR="00C2527E">
        <w:rPr>
          <w:rFonts w:cs="Times New Roman"/>
          <w:sz w:val="24"/>
          <w:szCs w:val="24"/>
        </w:rPr>
        <w:t>s</w:t>
      </w:r>
      <w:r w:rsidRPr="00F96C54">
        <w:rPr>
          <w:rFonts w:cs="Times New Roman"/>
          <w:sz w:val="24"/>
          <w:szCs w:val="24"/>
        </w:rPr>
        <w:t xml:space="preserve"> risks</w:t>
      </w:r>
      <w:r w:rsidR="00C2527E">
        <w:rPr>
          <w:rFonts w:cs="Times New Roman"/>
          <w:sz w:val="24"/>
          <w:szCs w:val="24"/>
        </w:rPr>
        <w:t>,</w:t>
      </w:r>
      <w:r w:rsidRPr="00F96C54">
        <w:rPr>
          <w:rFonts w:cs="Times New Roman"/>
          <w:sz w:val="24"/>
          <w:szCs w:val="24"/>
        </w:rPr>
        <w:t xml:space="preserve"> </w:t>
      </w:r>
      <w:r w:rsidR="00C2527E">
        <w:rPr>
          <w:rFonts w:cs="Times New Roman"/>
          <w:sz w:val="24"/>
          <w:szCs w:val="24"/>
        </w:rPr>
        <w:t>such as</w:t>
      </w:r>
      <w:r w:rsidRPr="00F96C54">
        <w:rPr>
          <w:rFonts w:cs="Times New Roman"/>
          <w:sz w:val="24"/>
          <w:szCs w:val="24"/>
        </w:rPr>
        <w:t xml:space="preserve"> </w:t>
      </w:r>
      <w:r w:rsidR="00C2527E">
        <w:rPr>
          <w:rFonts w:cs="Times New Roman"/>
          <w:sz w:val="24"/>
          <w:szCs w:val="24"/>
        </w:rPr>
        <w:t>‘</w:t>
      </w:r>
      <w:r w:rsidRPr="00F96C54">
        <w:rPr>
          <w:rFonts w:cs="Times New Roman"/>
          <w:sz w:val="24"/>
          <w:szCs w:val="24"/>
        </w:rPr>
        <w:t>Historic site</w:t>
      </w:r>
      <w:r w:rsidR="00C2527E">
        <w:rPr>
          <w:rFonts w:cs="Times New Roman"/>
          <w:sz w:val="24"/>
          <w:szCs w:val="24"/>
        </w:rPr>
        <w:t>’</w:t>
      </w:r>
      <w:r w:rsidRPr="00F96C54">
        <w:rPr>
          <w:rFonts w:cs="Times New Roman"/>
          <w:sz w:val="24"/>
          <w:szCs w:val="24"/>
        </w:rPr>
        <w:t xml:space="preserve"> and </w:t>
      </w:r>
      <w:r w:rsidR="00C2527E">
        <w:rPr>
          <w:rFonts w:cs="Times New Roman"/>
          <w:sz w:val="24"/>
          <w:szCs w:val="24"/>
        </w:rPr>
        <w:t>‘</w:t>
      </w:r>
      <w:r w:rsidRPr="00F96C54">
        <w:rPr>
          <w:rFonts w:cs="Times New Roman"/>
          <w:sz w:val="24"/>
          <w:szCs w:val="24"/>
        </w:rPr>
        <w:t>Replaced culvert over Wandering Creek</w:t>
      </w:r>
      <w:r w:rsidR="00C2527E">
        <w:rPr>
          <w:rFonts w:cs="Times New Roman"/>
          <w:sz w:val="24"/>
          <w:szCs w:val="24"/>
        </w:rPr>
        <w:t>’,</w:t>
      </w:r>
      <w:r w:rsidRPr="00F96C54">
        <w:rPr>
          <w:rFonts w:cs="Times New Roman"/>
          <w:sz w:val="24"/>
          <w:szCs w:val="24"/>
        </w:rPr>
        <w:t xml:space="preserve"> for significant cost impact reductions.</w:t>
      </w:r>
    </w:p>
    <w:p w14:paraId="55B4B6E7" w14:textId="7A5EAA9F" w:rsidR="00624576" w:rsidRPr="00F96C54" w:rsidRDefault="00624576" w:rsidP="00E41819">
      <w:pPr>
        <w:pStyle w:val="ListParagraph"/>
        <w:numPr>
          <w:ilvl w:val="0"/>
          <w:numId w:val="50"/>
        </w:numPr>
        <w:spacing w:after="0" w:line="240" w:lineRule="auto"/>
        <w:rPr>
          <w:rFonts w:cs="Times New Roman"/>
          <w:sz w:val="24"/>
          <w:szCs w:val="24"/>
        </w:rPr>
      </w:pPr>
      <w:r w:rsidRPr="00F96C54">
        <w:rPr>
          <w:rFonts w:cs="Times New Roman"/>
          <w:sz w:val="24"/>
          <w:szCs w:val="24"/>
        </w:rPr>
        <w:t>Assess contingency needs: Plan</w:t>
      </w:r>
      <w:r w:rsidR="00C2527E">
        <w:rPr>
          <w:rFonts w:cs="Times New Roman"/>
          <w:sz w:val="24"/>
          <w:szCs w:val="24"/>
        </w:rPr>
        <w:t>s</w:t>
      </w:r>
      <w:r w:rsidRPr="00F96C54">
        <w:rPr>
          <w:rFonts w:cs="Times New Roman"/>
          <w:sz w:val="24"/>
          <w:szCs w:val="24"/>
        </w:rPr>
        <w:t xml:space="preserve"> contingencies to keep costs and timelines within 80% confidence levels of $26</w:t>
      </w:r>
      <w:r w:rsidR="00C2527E">
        <w:rPr>
          <w:rFonts w:cs="Times New Roman"/>
          <w:sz w:val="24"/>
          <w:szCs w:val="24"/>
        </w:rPr>
        <w:t>M</w:t>
      </w:r>
      <w:r w:rsidRPr="00F96C54">
        <w:rPr>
          <w:rFonts w:cs="Times New Roman"/>
          <w:sz w:val="24"/>
          <w:szCs w:val="24"/>
        </w:rPr>
        <w:t xml:space="preserve"> and 3.8 years.</w:t>
      </w:r>
    </w:p>
    <w:p w14:paraId="29BFCDA0" w14:textId="15E3215E" w:rsidR="00624576" w:rsidRPr="00F96C54" w:rsidRDefault="00624576" w:rsidP="00E41819">
      <w:pPr>
        <w:pStyle w:val="ListParagraph"/>
        <w:numPr>
          <w:ilvl w:val="0"/>
          <w:numId w:val="50"/>
        </w:numPr>
        <w:spacing w:after="0" w:line="240" w:lineRule="auto"/>
        <w:rPr>
          <w:rFonts w:cs="Times New Roman"/>
          <w:sz w:val="24"/>
          <w:szCs w:val="24"/>
        </w:rPr>
      </w:pPr>
      <w:r w:rsidRPr="00F96C54">
        <w:rPr>
          <w:rFonts w:cs="Times New Roman"/>
          <w:sz w:val="24"/>
          <w:szCs w:val="24"/>
        </w:rPr>
        <w:t xml:space="preserve">Utilize sensitivity analysis: </w:t>
      </w:r>
      <w:r w:rsidR="00C2527E">
        <w:rPr>
          <w:rFonts w:cs="Times New Roman"/>
          <w:sz w:val="24"/>
          <w:szCs w:val="24"/>
        </w:rPr>
        <w:t>Performs</w:t>
      </w:r>
      <w:r w:rsidRPr="00F96C54">
        <w:rPr>
          <w:rFonts w:cs="Times New Roman"/>
          <w:sz w:val="24"/>
          <w:szCs w:val="24"/>
        </w:rPr>
        <w:t xml:space="preserve"> analysis to understand the highest-impact risks and where to prioritize mitigation for cost efficiency.</w:t>
      </w:r>
    </w:p>
    <w:p w14:paraId="55CAF9DD" w14:textId="77777777" w:rsidR="006C10D5" w:rsidRPr="00F96C54" w:rsidRDefault="006C10D5" w:rsidP="00E41819">
      <w:pPr>
        <w:spacing w:after="0" w:line="240" w:lineRule="auto"/>
        <w:rPr>
          <w:sz w:val="24"/>
          <w:szCs w:val="24"/>
        </w:rPr>
      </w:pPr>
    </w:p>
    <w:sectPr w:rsidR="006C10D5" w:rsidRPr="00F96C54"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7363A" w14:textId="77777777" w:rsidR="00E43A22" w:rsidRDefault="00E43A22" w:rsidP="00063E3D">
      <w:pPr>
        <w:spacing w:after="0" w:line="240" w:lineRule="auto"/>
      </w:pPr>
      <w:r>
        <w:separator/>
      </w:r>
    </w:p>
  </w:endnote>
  <w:endnote w:type="continuationSeparator" w:id="0">
    <w:p w14:paraId="6CCE8281" w14:textId="77777777" w:rsidR="00E43A22" w:rsidRDefault="00E43A22" w:rsidP="0006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F5F4D" w14:textId="77777777" w:rsidR="00E43A22" w:rsidRDefault="00E43A22" w:rsidP="00063E3D">
      <w:pPr>
        <w:spacing w:after="0" w:line="240" w:lineRule="auto"/>
      </w:pPr>
      <w:r>
        <w:separator/>
      </w:r>
    </w:p>
  </w:footnote>
  <w:footnote w:type="continuationSeparator" w:id="0">
    <w:p w14:paraId="2429D922" w14:textId="77777777" w:rsidR="00E43A22" w:rsidRDefault="00E43A22" w:rsidP="00063E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46CB1"/>
    <w:multiLevelType w:val="hybridMultilevel"/>
    <w:tmpl w:val="612C615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64CE5"/>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6A758D"/>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2160F"/>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547DE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44C0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6D3220"/>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84269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12161B"/>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AC0693"/>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FC3BE4"/>
    <w:multiLevelType w:val="hybridMultilevel"/>
    <w:tmpl w:val="B4105FE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1F63C6"/>
    <w:multiLevelType w:val="hybridMultilevel"/>
    <w:tmpl w:val="B83A2F78"/>
    <w:lvl w:ilvl="0" w:tplc="148C93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D527D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9B1CB1"/>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E8F2B92"/>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233270"/>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3D6BD5"/>
    <w:multiLevelType w:val="hybridMultilevel"/>
    <w:tmpl w:val="A96C201A"/>
    <w:lvl w:ilvl="0" w:tplc="4FAE4348">
      <w:numFmt w:val="bullet"/>
      <w:lvlText w:val="-"/>
      <w:lvlJc w:val="left"/>
      <w:pPr>
        <w:ind w:left="780" w:hanging="360"/>
      </w:pPr>
      <w:rPr>
        <w:rFonts w:ascii="Times New Roman" w:eastAsiaTheme="majorEastAsia"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4AD80BE9"/>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BD606B9"/>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BDD1AD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CAC17C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9CA75E5"/>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CFC7D9E"/>
    <w:multiLevelType w:val="hybridMultilevel"/>
    <w:tmpl w:val="258CB9E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E3D1A6D"/>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8530A70"/>
    <w:multiLevelType w:val="hybridMultilevel"/>
    <w:tmpl w:val="FD4ABF3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F37570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6D81F7C"/>
    <w:multiLevelType w:val="hybridMultilevel"/>
    <w:tmpl w:val="7FC6770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7EA2F9B"/>
    <w:multiLevelType w:val="hybridMultilevel"/>
    <w:tmpl w:val="27E860D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27"/>
  </w:num>
  <w:num w:numId="2" w16cid:durableId="1052078125">
    <w:abstractNumId w:val="43"/>
  </w:num>
  <w:num w:numId="3" w16cid:durableId="676617151">
    <w:abstractNumId w:val="46"/>
  </w:num>
  <w:num w:numId="4" w16cid:durableId="562835090">
    <w:abstractNumId w:val="37"/>
  </w:num>
  <w:num w:numId="5" w16cid:durableId="1359504598">
    <w:abstractNumId w:val="22"/>
  </w:num>
  <w:num w:numId="6" w16cid:durableId="1562987232">
    <w:abstractNumId w:val="29"/>
  </w:num>
  <w:num w:numId="7" w16cid:durableId="884367478">
    <w:abstractNumId w:val="31"/>
  </w:num>
  <w:num w:numId="8" w16cid:durableId="1738436825">
    <w:abstractNumId w:val="0"/>
  </w:num>
  <w:num w:numId="9" w16cid:durableId="1936673494">
    <w:abstractNumId w:val="23"/>
  </w:num>
  <w:num w:numId="10" w16cid:durableId="431172331">
    <w:abstractNumId w:val="18"/>
  </w:num>
  <w:num w:numId="11" w16cid:durableId="994726383">
    <w:abstractNumId w:val="5"/>
  </w:num>
  <w:num w:numId="12" w16cid:durableId="1914001632">
    <w:abstractNumId w:val="38"/>
  </w:num>
  <w:num w:numId="13" w16cid:durableId="301545632">
    <w:abstractNumId w:val="2"/>
  </w:num>
  <w:num w:numId="14" w16cid:durableId="2017884132">
    <w:abstractNumId w:val="26"/>
  </w:num>
  <w:num w:numId="15" w16cid:durableId="1776166522">
    <w:abstractNumId w:val="42"/>
  </w:num>
  <w:num w:numId="16" w16cid:durableId="1327244331">
    <w:abstractNumId w:val="21"/>
  </w:num>
  <w:num w:numId="17" w16cid:durableId="820850785">
    <w:abstractNumId w:val="17"/>
  </w:num>
  <w:num w:numId="18" w16cid:durableId="1750813447">
    <w:abstractNumId w:val="19"/>
  </w:num>
  <w:num w:numId="19" w16cid:durableId="1264415857">
    <w:abstractNumId w:val="14"/>
  </w:num>
  <w:num w:numId="20" w16cid:durableId="1491749955">
    <w:abstractNumId w:val="9"/>
  </w:num>
  <w:num w:numId="21" w16cid:durableId="508376827">
    <w:abstractNumId w:val="30"/>
  </w:num>
  <w:num w:numId="22" w16cid:durableId="881601151">
    <w:abstractNumId w:val="47"/>
  </w:num>
  <w:num w:numId="23" w16cid:durableId="63258752">
    <w:abstractNumId w:val="10"/>
  </w:num>
  <w:num w:numId="24" w16cid:durableId="1230532511">
    <w:abstractNumId w:val="35"/>
  </w:num>
  <w:num w:numId="25" w16cid:durableId="888608356">
    <w:abstractNumId w:val="39"/>
  </w:num>
  <w:num w:numId="26" w16cid:durableId="718168758">
    <w:abstractNumId w:val="11"/>
  </w:num>
  <w:num w:numId="27" w16cid:durableId="1580016222">
    <w:abstractNumId w:val="36"/>
  </w:num>
  <w:num w:numId="28" w16cid:durableId="389571904">
    <w:abstractNumId w:val="34"/>
  </w:num>
  <w:num w:numId="29" w16cid:durableId="1449162640">
    <w:abstractNumId w:val="15"/>
  </w:num>
  <w:num w:numId="30" w16cid:durableId="840201578">
    <w:abstractNumId w:val="13"/>
  </w:num>
  <w:num w:numId="31" w16cid:durableId="255138181">
    <w:abstractNumId w:val="8"/>
  </w:num>
  <w:num w:numId="32" w16cid:durableId="1426077296">
    <w:abstractNumId w:val="45"/>
  </w:num>
  <w:num w:numId="33" w16cid:durableId="635765003">
    <w:abstractNumId w:val="32"/>
  </w:num>
  <w:num w:numId="34" w16cid:durableId="1873768057">
    <w:abstractNumId w:val="24"/>
  </w:num>
  <w:num w:numId="35" w16cid:durableId="817309146">
    <w:abstractNumId w:val="3"/>
  </w:num>
  <w:num w:numId="36" w16cid:durableId="29259795">
    <w:abstractNumId w:val="4"/>
  </w:num>
  <w:num w:numId="37" w16cid:durableId="1607805365">
    <w:abstractNumId w:val="6"/>
  </w:num>
  <w:num w:numId="38" w16cid:durableId="1162157170">
    <w:abstractNumId w:val="25"/>
  </w:num>
  <w:num w:numId="39" w16cid:durableId="829491601">
    <w:abstractNumId w:val="20"/>
  </w:num>
  <w:num w:numId="40" w16cid:durableId="775519758">
    <w:abstractNumId w:val="16"/>
  </w:num>
  <w:num w:numId="41" w16cid:durableId="1047029930">
    <w:abstractNumId w:val="7"/>
  </w:num>
  <w:num w:numId="42" w16cid:durableId="706561501">
    <w:abstractNumId w:val="33"/>
  </w:num>
  <w:num w:numId="43" w16cid:durableId="2141067075">
    <w:abstractNumId w:val="12"/>
  </w:num>
  <w:num w:numId="44" w16cid:durableId="31271047">
    <w:abstractNumId w:val="41"/>
  </w:num>
  <w:num w:numId="45" w16cid:durableId="673264387">
    <w:abstractNumId w:val="28"/>
  </w:num>
  <w:num w:numId="46" w16cid:durableId="280961577">
    <w:abstractNumId w:val="1"/>
  </w:num>
  <w:num w:numId="47" w16cid:durableId="298463602">
    <w:abstractNumId w:val="49"/>
  </w:num>
  <w:num w:numId="48" w16cid:durableId="460811205">
    <w:abstractNumId w:val="48"/>
  </w:num>
  <w:num w:numId="49" w16cid:durableId="419835899">
    <w:abstractNumId w:val="44"/>
  </w:num>
  <w:num w:numId="50" w16cid:durableId="179509798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QUAJutwUiwAAAA="/>
  </w:docVars>
  <w:rsids>
    <w:rsidRoot w:val="00830C78"/>
    <w:rsid w:val="00001D66"/>
    <w:rsid w:val="00021DF5"/>
    <w:rsid w:val="00025091"/>
    <w:rsid w:val="00036FFA"/>
    <w:rsid w:val="00040547"/>
    <w:rsid w:val="000608AC"/>
    <w:rsid w:val="00063E3D"/>
    <w:rsid w:val="00066978"/>
    <w:rsid w:val="00085EE4"/>
    <w:rsid w:val="00090C53"/>
    <w:rsid w:val="00091A32"/>
    <w:rsid w:val="000A33FE"/>
    <w:rsid w:val="000B0C7E"/>
    <w:rsid w:val="000B62EF"/>
    <w:rsid w:val="000D7975"/>
    <w:rsid w:val="000E1001"/>
    <w:rsid w:val="00123DB4"/>
    <w:rsid w:val="00134D87"/>
    <w:rsid w:val="00147C89"/>
    <w:rsid w:val="00161681"/>
    <w:rsid w:val="001644FE"/>
    <w:rsid w:val="00167836"/>
    <w:rsid w:val="00175D8E"/>
    <w:rsid w:val="00175FB9"/>
    <w:rsid w:val="001762EC"/>
    <w:rsid w:val="00177E12"/>
    <w:rsid w:val="00191A51"/>
    <w:rsid w:val="00196911"/>
    <w:rsid w:val="001A2C36"/>
    <w:rsid w:val="001B5CD9"/>
    <w:rsid w:val="001C40B4"/>
    <w:rsid w:val="001C764B"/>
    <w:rsid w:val="001C78E6"/>
    <w:rsid w:val="001D54C7"/>
    <w:rsid w:val="001D686C"/>
    <w:rsid w:val="001E399C"/>
    <w:rsid w:val="001F0B8D"/>
    <w:rsid w:val="001F6DBB"/>
    <w:rsid w:val="001F6ECD"/>
    <w:rsid w:val="00206F5F"/>
    <w:rsid w:val="002078D0"/>
    <w:rsid w:val="002147F6"/>
    <w:rsid w:val="00230D98"/>
    <w:rsid w:val="0025066D"/>
    <w:rsid w:val="00272EF8"/>
    <w:rsid w:val="002746BC"/>
    <w:rsid w:val="002776DF"/>
    <w:rsid w:val="00297D38"/>
    <w:rsid w:val="002A376F"/>
    <w:rsid w:val="002B3DC2"/>
    <w:rsid w:val="002B75BE"/>
    <w:rsid w:val="002C056D"/>
    <w:rsid w:val="002C7919"/>
    <w:rsid w:val="002D2B58"/>
    <w:rsid w:val="002E5671"/>
    <w:rsid w:val="002E7BD5"/>
    <w:rsid w:val="003018C2"/>
    <w:rsid w:val="00305B95"/>
    <w:rsid w:val="003066B9"/>
    <w:rsid w:val="003075B0"/>
    <w:rsid w:val="00323C0E"/>
    <w:rsid w:val="00327DDD"/>
    <w:rsid w:val="00346ADE"/>
    <w:rsid w:val="00350B6A"/>
    <w:rsid w:val="00360BB4"/>
    <w:rsid w:val="003702F7"/>
    <w:rsid w:val="00377576"/>
    <w:rsid w:val="003A311F"/>
    <w:rsid w:val="003B2149"/>
    <w:rsid w:val="003D06D0"/>
    <w:rsid w:val="003D4BFF"/>
    <w:rsid w:val="003E0B86"/>
    <w:rsid w:val="003F79B9"/>
    <w:rsid w:val="00400E9E"/>
    <w:rsid w:val="004026F2"/>
    <w:rsid w:val="00412A7E"/>
    <w:rsid w:val="0042219D"/>
    <w:rsid w:val="00423365"/>
    <w:rsid w:val="00425510"/>
    <w:rsid w:val="00430128"/>
    <w:rsid w:val="00442F94"/>
    <w:rsid w:val="004656F5"/>
    <w:rsid w:val="004B5236"/>
    <w:rsid w:val="004B7C06"/>
    <w:rsid w:val="004B7D65"/>
    <w:rsid w:val="004C3E1B"/>
    <w:rsid w:val="004C5BA4"/>
    <w:rsid w:val="00502DCE"/>
    <w:rsid w:val="005158E6"/>
    <w:rsid w:val="005205BD"/>
    <w:rsid w:val="00521D71"/>
    <w:rsid w:val="00536004"/>
    <w:rsid w:val="00543C90"/>
    <w:rsid w:val="00554F68"/>
    <w:rsid w:val="005559B6"/>
    <w:rsid w:val="00557698"/>
    <w:rsid w:val="00564B80"/>
    <w:rsid w:val="005853B4"/>
    <w:rsid w:val="00597D31"/>
    <w:rsid w:val="005A4F97"/>
    <w:rsid w:val="005B028E"/>
    <w:rsid w:val="005B15B3"/>
    <w:rsid w:val="005B34D0"/>
    <w:rsid w:val="005C32EE"/>
    <w:rsid w:val="005D27E4"/>
    <w:rsid w:val="005D3434"/>
    <w:rsid w:val="005E161A"/>
    <w:rsid w:val="00605512"/>
    <w:rsid w:val="0060783C"/>
    <w:rsid w:val="00612571"/>
    <w:rsid w:val="00624576"/>
    <w:rsid w:val="00627BDB"/>
    <w:rsid w:val="00636B48"/>
    <w:rsid w:val="00642EA4"/>
    <w:rsid w:val="006624D8"/>
    <w:rsid w:val="00662AEB"/>
    <w:rsid w:val="00672818"/>
    <w:rsid w:val="0068783B"/>
    <w:rsid w:val="0069226A"/>
    <w:rsid w:val="00692983"/>
    <w:rsid w:val="006956BA"/>
    <w:rsid w:val="006B0223"/>
    <w:rsid w:val="006B5403"/>
    <w:rsid w:val="006C10D5"/>
    <w:rsid w:val="006C2A4D"/>
    <w:rsid w:val="006C56D3"/>
    <w:rsid w:val="007078EE"/>
    <w:rsid w:val="00737FDF"/>
    <w:rsid w:val="0074160A"/>
    <w:rsid w:val="007505A2"/>
    <w:rsid w:val="007647BE"/>
    <w:rsid w:val="00767667"/>
    <w:rsid w:val="00791A21"/>
    <w:rsid w:val="0079372A"/>
    <w:rsid w:val="007A64C2"/>
    <w:rsid w:val="007A6C07"/>
    <w:rsid w:val="007E077B"/>
    <w:rsid w:val="008071D9"/>
    <w:rsid w:val="0082368D"/>
    <w:rsid w:val="00826371"/>
    <w:rsid w:val="00830A5A"/>
    <w:rsid w:val="00830C78"/>
    <w:rsid w:val="008336A3"/>
    <w:rsid w:val="00841DA5"/>
    <w:rsid w:val="0084208B"/>
    <w:rsid w:val="00843F7E"/>
    <w:rsid w:val="00850AD4"/>
    <w:rsid w:val="0085257D"/>
    <w:rsid w:val="008525BA"/>
    <w:rsid w:val="008628C2"/>
    <w:rsid w:val="00863457"/>
    <w:rsid w:val="00875253"/>
    <w:rsid w:val="00891D16"/>
    <w:rsid w:val="00893B71"/>
    <w:rsid w:val="008A53A5"/>
    <w:rsid w:val="008A77C5"/>
    <w:rsid w:val="008B097B"/>
    <w:rsid w:val="008C3801"/>
    <w:rsid w:val="008D3281"/>
    <w:rsid w:val="008E0C58"/>
    <w:rsid w:val="008F2B50"/>
    <w:rsid w:val="00911372"/>
    <w:rsid w:val="009157BB"/>
    <w:rsid w:val="0092799F"/>
    <w:rsid w:val="00927DED"/>
    <w:rsid w:val="0093107B"/>
    <w:rsid w:val="0093110F"/>
    <w:rsid w:val="00932177"/>
    <w:rsid w:val="009424A3"/>
    <w:rsid w:val="009456FC"/>
    <w:rsid w:val="00974D5D"/>
    <w:rsid w:val="0098010A"/>
    <w:rsid w:val="00981F18"/>
    <w:rsid w:val="00991680"/>
    <w:rsid w:val="009A418F"/>
    <w:rsid w:val="009A4C64"/>
    <w:rsid w:val="009B0C22"/>
    <w:rsid w:val="009B6404"/>
    <w:rsid w:val="009C1CAE"/>
    <w:rsid w:val="009C50C6"/>
    <w:rsid w:val="009D0001"/>
    <w:rsid w:val="009F4DB8"/>
    <w:rsid w:val="00A00AB3"/>
    <w:rsid w:val="00A1325C"/>
    <w:rsid w:val="00A16877"/>
    <w:rsid w:val="00A16F49"/>
    <w:rsid w:val="00A20E61"/>
    <w:rsid w:val="00A23C55"/>
    <w:rsid w:val="00A253C6"/>
    <w:rsid w:val="00A25DF4"/>
    <w:rsid w:val="00A3695B"/>
    <w:rsid w:val="00A4057E"/>
    <w:rsid w:val="00A52B52"/>
    <w:rsid w:val="00A709F0"/>
    <w:rsid w:val="00A80956"/>
    <w:rsid w:val="00A8106C"/>
    <w:rsid w:val="00A8500D"/>
    <w:rsid w:val="00A877C6"/>
    <w:rsid w:val="00A9209E"/>
    <w:rsid w:val="00AC2212"/>
    <w:rsid w:val="00AC4625"/>
    <w:rsid w:val="00AE5CF1"/>
    <w:rsid w:val="00AF3464"/>
    <w:rsid w:val="00AF4C99"/>
    <w:rsid w:val="00B02898"/>
    <w:rsid w:val="00B043AF"/>
    <w:rsid w:val="00B23294"/>
    <w:rsid w:val="00B42B84"/>
    <w:rsid w:val="00B62935"/>
    <w:rsid w:val="00B708E2"/>
    <w:rsid w:val="00B8360C"/>
    <w:rsid w:val="00B93535"/>
    <w:rsid w:val="00BB298F"/>
    <w:rsid w:val="00BB4802"/>
    <w:rsid w:val="00BB5DEC"/>
    <w:rsid w:val="00C040E9"/>
    <w:rsid w:val="00C2527E"/>
    <w:rsid w:val="00C33AFE"/>
    <w:rsid w:val="00C3570E"/>
    <w:rsid w:val="00C40551"/>
    <w:rsid w:val="00C50E46"/>
    <w:rsid w:val="00C53B48"/>
    <w:rsid w:val="00C5765D"/>
    <w:rsid w:val="00C654B8"/>
    <w:rsid w:val="00C65CE5"/>
    <w:rsid w:val="00C665F2"/>
    <w:rsid w:val="00C770FF"/>
    <w:rsid w:val="00C95D58"/>
    <w:rsid w:val="00CB4D3D"/>
    <w:rsid w:val="00CC4411"/>
    <w:rsid w:val="00CD7B96"/>
    <w:rsid w:val="00CE0ECA"/>
    <w:rsid w:val="00CE1B19"/>
    <w:rsid w:val="00D2439C"/>
    <w:rsid w:val="00D25445"/>
    <w:rsid w:val="00D264CA"/>
    <w:rsid w:val="00D2690D"/>
    <w:rsid w:val="00D270CA"/>
    <w:rsid w:val="00D3224B"/>
    <w:rsid w:val="00D50288"/>
    <w:rsid w:val="00D65E42"/>
    <w:rsid w:val="00D72DAC"/>
    <w:rsid w:val="00D805A5"/>
    <w:rsid w:val="00D93581"/>
    <w:rsid w:val="00DA085F"/>
    <w:rsid w:val="00DB7822"/>
    <w:rsid w:val="00DC34FA"/>
    <w:rsid w:val="00DC3935"/>
    <w:rsid w:val="00DD186D"/>
    <w:rsid w:val="00DD1CD5"/>
    <w:rsid w:val="00DD2D0B"/>
    <w:rsid w:val="00DF4C72"/>
    <w:rsid w:val="00E0520F"/>
    <w:rsid w:val="00E22F8F"/>
    <w:rsid w:val="00E265DF"/>
    <w:rsid w:val="00E35007"/>
    <w:rsid w:val="00E41819"/>
    <w:rsid w:val="00E42B66"/>
    <w:rsid w:val="00E43A22"/>
    <w:rsid w:val="00E54874"/>
    <w:rsid w:val="00E6414C"/>
    <w:rsid w:val="00E661CF"/>
    <w:rsid w:val="00E6718B"/>
    <w:rsid w:val="00E76CE3"/>
    <w:rsid w:val="00EA1B30"/>
    <w:rsid w:val="00EB687D"/>
    <w:rsid w:val="00EB6F30"/>
    <w:rsid w:val="00EC0D03"/>
    <w:rsid w:val="00EC1E4A"/>
    <w:rsid w:val="00EC57D1"/>
    <w:rsid w:val="00ED0B84"/>
    <w:rsid w:val="00EE12E6"/>
    <w:rsid w:val="00EE13D3"/>
    <w:rsid w:val="00EF6A5F"/>
    <w:rsid w:val="00F26307"/>
    <w:rsid w:val="00F30329"/>
    <w:rsid w:val="00F36B4E"/>
    <w:rsid w:val="00F45B5A"/>
    <w:rsid w:val="00F5025F"/>
    <w:rsid w:val="00F52441"/>
    <w:rsid w:val="00F524A9"/>
    <w:rsid w:val="00F54066"/>
    <w:rsid w:val="00F54EB4"/>
    <w:rsid w:val="00F83FAA"/>
    <w:rsid w:val="00F95D92"/>
    <w:rsid w:val="00F96C54"/>
    <w:rsid w:val="00FB5806"/>
    <w:rsid w:val="00FB7721"/>
    <w:rsid w:val="00FC2903"/>
    <w:rsid w:val="00FC3FE2"/>
    <w:rsid w:val="00FD1620"/>
    <w:rsid w:val="00FE2001"/>
    <w:rsid w:val="00FF0E5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1819"/>
    <w:pPr>
      <w:spacing w:after="0"/>
      <w:outlineLvl w:val="0"/>
    </w:pPr>
    <w:rPr>
      <w:b/>
      <w:bCs/>
      <w:sz w:val="24"/>
      <w:szCs w:val="24"/>
    </w:rPr>
  </w:style>
  <w:style w:type="paragraph" w:styleId="Heading2">
    <w:name w:val="heading 2"/>
    <w:basedOn w:val="Normal"/>
    <w:next w:val="Normal"/>
    <w:link w:val="Heading2Char"/>
    <w:uiPriority w:val="9"/>
    <w:unhideWhenUsed/>
    <w:qFormat/>
    <w:rsid w:val="00E41819"/>
    <w:pPr>
      <w:spacing w:after="0" w:line="240" w:lineRule="auto"/>
      <w:outlineLvl w:val="1"/>
    </w:pPr>
    <w:rPr>
      <w:b/>
      <w:bCs/>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819"/>
    <w:rPr>
      <w:b/>
      <w:bCs/>
      <w:sz w:val="24"/>
      <w:szCs w:val="24"/>
    </w:rPr>
  </w:style>
  <w:style w:type="character" w:customStyle="1" w:styleId="Heading2Char">
    <w:name w:val="Heading 2 Char"/>
    <w:basedOn w:val="DefaultParagraphFont"/>
    <w:link w:val="Heading2"/>
    <w:uiPriority w:val="9"/>
    <w:rsid w:val="00E41819"/>
    <w:rPr>
      <w:b/>
      <w:bCs/>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C53B48"/>
    <w:pPr>
      <w:spacing w:after="0" w:line="240" w:lineRule="auto"/>
    </w:pPr>
  </w:style>
  <w:style w:type="paragraph" w:styleId="Header">
    <w:name w:val="header"/>
    <w:basedOn w:val="Normal"/>
    <w:link w:val="HeaderChar"/>
    <w:uiPriority w:val="99"/>
    <w:unhideWhenUsed/>
    <w:rsid w:val="00063E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E3D"/>
  </w:style>
  <w:style w:type="paragraph" w:styleId="Footer">
    <w:name w:val="footer"/>
    <w:basedOn w:val="Normal"/>
    <w:link w:val="FooterChar"/>
    <w:uiPriority w:val="99"/>
    <w:unhideWhenUsed/>
    <w:rsid w:val="00063E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52760381">
      <w:bodyDiv w:val="1"/>
      <w:marLeft w:val="0"/>
      <w:marRight w:val="0"/>
      <w:marTop w:val="0"/>
      <w:marBottom w:val="0"/>
      <w:divBdr>
        <w:top w:val="none" w:sz="0" w:space="0" w:color="auto"/>
        <w:left w:val="none" w:sz="0" w:space="0" w:color="auto"/>
        <w:bottom w:val="none" w:sz="0" w:space="0" w:color="auto"/>
        <w:right w:val="none" w:sz="0" w:space="0" w:color="auto"/>
      </w:divBdr>
    </w:div>
    <w:div w:id="776217158">
      <w:bodyDiv w:val="1"/>
      <w:marLeft w:val="0"/>
      <w:marRight w:val="0"/>
      <w:marTop w:val="0"/>
      <w:marBottom w:val="0"/>
      <w:divBdr>
        <w:top w:val="none" w:sz="0" w:space="0" w:color="auto"/>
        <w:left w:val="none" w:sz="0" w:space="0" w:color="auto"/>
        <w:bottom w:val="none" w:sz="0" w:space="0" w:color="auto"/>
        <w:right w:val="none" w:sz="0" w:space="0" w:color="auto"/>
      </w:divBdr>
    </w:div>
    <w:div w:id="947658396">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09058221">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554152988">
      <w:bodyDiv w:val="1"/>
      <w:marLeft w:val="0"/>
      <w:marRight w:val="0"/>
      <w:marTop w:val="0"/>
      <w:marBottom w:val="0"/>
      <w:divBdr>
        <w:top w:val="none" w:sz="0" w:space="0" w:color="auto"/>
        <w:left w:val="none" w:sz="0" w:space="0" w:color="auto"/>
        <w:bottom w:val="none" w:sz="0" w:space="0" w:color="auto"/>
        <w:right w:val="none" w:sz="0" w:space="0" w:color="auto"/>
      </w:divBdr>
    </w:div>
    <w:div w:id="1645574278">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682</Words>
  <Characters>4428</Characters>
  <Application>Microsoft Office Word</Application>
  <DocSecurity>0</DocSecurity>
  <Lines>86</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15</cp:revision>
  <cp:lastPrinted>2024-11-05T15:53:00Z</cp:lastPrinted>
  <dcterms:created xsi:type="dcterms:W3CDTF">2025-03-04T22:27:00Z</dcterms:created>
  <dcterms:modified xsi:type="dcterms:W3CDTF">2025-03-07T22:03:00Z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